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A9" w:rsidRDefault="003C26A9" w:rsidP="003C26A9">
      <w:pPr>
        <w:spacing w:after="0" w:line="240" w:lineRule="auto"/>
        <w:jc w:val="center"/>
        <w:rPr>
          <w:b/>
          <w:sz w:val="28"/>
          <w:szCs w:val="28"/>
        </w:rPr>
      </w:pPr>
      <w:r w:rsidRPr="003C26A9">
        <w:rPr>
          <w:b/>
          <w:sz w:val="28"/>
          <w:szCs w:val="28"/>
        </w:rPr>
        <w:t>AMLER Grants</w:t>
      </w:r>
    </w:p>
    <w:p w:rsidR="003C26A9" w:rsidRDefault="003C26A9" w:rsidP="003C26A9">
      <w:pPr>
        <w:spacing w:after="0" w:line="240" w:lineRule="auto"/>
        <w:jc w:val="center"/>
        <w:rPr>
          <w:b/>
          <w:sz w:val="28"/>
          <w:szCs w:val="28"/>
        </w:rPr>
      </w:pPr>
      <w:r w:rsidRPr="003C26A9">
        <w:rPr>
          <w:b/>
          <w:sz w:val="28"/>
          <w:szCs w:val="28"/>
        </w:rPr>
        <w:t>Important Terms</w:t>
      </w:r>
    </w:p>
    <w:p w:rsidR="003C26A9" w:rsidRDefault="003C26A9" w:rsidP="003C26A9">
      <w:pPr>
        <w:rPr>
          <w:b/>
          <w:sz w:val="28"/>
          <w:szCs w:val="28"/>
        </w:rPr>
      </w:pPr>
    </w:p>
    <w:p w:rsidR="003C26A9" w:rsidRDefault="003C26A9" w:rsidP="009C3EB0">
      <w:pPr>
        <w:ind w:left="1440" w:hanging="1440"/>
        <w:rPr>
          <w:sz w:val="24"/>
          <w:szCs w:val="24"/>
        </w:rPr>
      </w:pPr>
      <w:r w:rsidRPr="003C26A9">
        <w:rPr>
          <w:b/>
          <w:sz w:val="24"/>
          <w:szCs w:val="24"/>
        </w:rPr>
        <w:t>AML Nexus</w:t>
      </w:r>
      <w:r>
        <w:rPr>
          <w:b/>
          <w:sz w:val="24"/>
          <w:szCs w:val="24"/>
        </w:rPr>
        <w:t xml:space="preserve"> – </w:t>
      </w:r>
      <w:r w:rsidR="009C3EB0">
        <w:rPr>
          <w:b/>
          <w:sz w:val="24"/>
          <w:szCs w:val="24"/>
        </w:rPr>
        <w:tab/>
      </w:r>
      <w:r w:rsidRPr="003C26A9">
        <w:rPr>
          <w:sz w:val="24"/>
          <w:szCs w:val="24"/>
        </w:rPr>
        <w:t xml:space="preserve">A required characteristic of AML relatedness for applications to </w:t>
      </w:r>
      <w:proofErr w:type="gramStart"/>
      <w:r w:rsidRPr="003C26A9">
        <w:rPr>
          <w:sz w:val="24"/>
          <w:szCs w:val="24"/>
        </w:rPr>
        <w:t>be deemed</w:t>
      </w:r>
      <w:proofErr w:type="gramEnd"/>
      <w:r w:rsidRPr="003C26A9">
        <w:rPr>
          <w:sz w:val="24"/>
          <w:szCs w:val="24"/>
        </w:rPr>
        <w:t xml:space="preserve"> eligible for selection</w:t>
      </w:r>
    </w:p>
    <w:p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Defined as a connection to or proximity with AML eligible Priority 1, 2, or 3 sites listed in </w:t>
      </w:r>
      <w:proofErr w:type="spellStart"/>
      <w:r>
        <w:rPr>
          <w:sz w:val="24"/>
          <w:szCs w:val="24"/>
        </w:rPr>
        <w:t>eAMLIS</w:t>
      </w:r>
      <w:proofErr w:type="spellEnd"/>
    </w:p>
    <w:p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7C38EA">
          <w:rPr>
            <w:rStyle w:val="Hyperlink"/>
            <w:sz w:val="24"/>
            <w:szCs w:val="24"/>
          </w:rPr>
          <w:t>https://amlis.osmre.gov/Map.aspx</w:t>
        </w:r>
      </w:hyperlink>
    </w:p>
    <w:p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Previously reclaimed AML sites and polluted waters</w:t>
      </w:r>
    </w:p>
    <w:p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Land adjacent to </w:t>
      </w:r>
      <w:proofErr w:type="spellStart"/>
      <w:r>
        <w:rPr>
          <w:sz w:val="24"/>
          <w:szCs w:val="24"/>
        </w:rPr>
        <w:t>unreclaimed</w:t>
      </w:r>
      <w:proofErr w:type="spellEnd"/>
      <w:r>
        <w:rPr>
          <w:sz w:val="24"/>
          <w:szCs w:val="24"/>
        </w:rPr>
        <w:t xml:space="preserve"> or previously reclaimed AML sites and polluted waters as justified by the State, Tribe and/or the communities impacted by historic coal production</w:t>
      </w:r>
    </w:p>
    <w:p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permitted </w:t>
      </w:r>
      <w:r w:rsidRPr="009E130A">
        <w:rPr>
          <w:b/>
          <w:i/>
          <w:sz w:val="24"/>
          <w:szCs w:val="24"/>
        </w:rPr>
        <w:t>Title V mine sites are not eligible</w:t>
      </w:r>
      <w:r>
        <w:rPr>
          <w:sz w:val="24"/>
          <w:szCs w:val="24"/>
        </w:rPr>
        <w:t xml:space="preserve"> to receive AMLER funds</w:t>
      </w:r>
    </w:p>
    <w:p w:rsidR="003C26A9" w:rsidRDefault="003C26A9" w:rsidP="003C26A9">
      <w:pPr>
        <w:rPr>
          <w:sz w:val="24"/>
          <w:szCs w:val="24"/>
        </w:rPr>
      </w:pPr>
      <w:r w:rsidRPr="009C3EB0">
        <w:rPr>
          <w:b/>
          <w:sz w:val="24"/>
          <w:szCs w:val="24"/>
        </w:rPr>
        <w:t>OSMRE</w:t>
      </w:r>
      <w:r>
        <w:rPr>
          <w:sz w:val="24"/>
          <w:szCs w:val="24"/>
        </w:rPr>
        <w:t xml:space="preserve"> – Office of Surface Mining Reclamation and Enforcement</w:t>
      </w:r>
    </w:p>
    <w:p w:rsidR="003C26A9" w:rsidRDefault="003C26A9" w:rsidP="003C2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Housed with the United States Department of Interior</w:t>
      </w:r>
    </w:p>
    <w:p w:rsidR="003C26A9" w:rsidRDefault="003C26A9" w:rsidP="003C2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federal oversight agency for AML and for the AMLER Program grants</w:t>
      </w:r>
    </w:p>
    <w:p w:rsidR="009E130A" w:rsidRDefault="009E130A" w:rsidP="009E13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Approves Vetting and Issues ATP for all grants</w:t>
      </w:r>
    </w:p>
    <w:p w:rsidR="003C26A9" w:rsidRDefault="003C26A9" w:rsidP="003C2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Virginia Energy AMLER staff are the first line of review for </w:t>
      </w:r>
      <w:r w:rsidR="00703411">
        <w:rPr>
          <w:sz w:val="24"/>
          <w:szCs w:val="24"/>
        </w:rPr>
        <w:t>Virginia</w:t>
      </w:r>
      <w:r>
        <w:rPr>
          <w:sz w:val="24"/>
          <w:szCs w:val="24"/>
        </w:rPr>
        <w:t xml:space="preserve"> AMLER grants</w:t>
      </w:r>
    </w:p>
    <w:p w:rsidR="003C26A9" w:rsidRDefault="003C26A9" w:rsidP="003C26A9">
      <w:pPr>
        <w:rPr>
          <w:sz w:val="24"/>
          <w:szCs w:val="24"/>
        </w:rPr>
      </w:pPr>
      <w:r w:rsidRPr="009C3EB0">
        <w:rPr>
          <w:b/>
          <w:sz w:val="24"/>
          <w:szCs w:val="24"/>
        </w:rPr>
        <w:t>Vetting</w:t>
      </w:r>
      <w:r>
        <w:rPr>
          <w:sz w:val="24"/>
          <w:szCs w:val="24"/>
        </w:rPr>
        <w:t xml:space="preserve"> – A conceptual review of an AMLER Project proposal</w:t>
      </w:r>
    </w:p>
    <w:p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Conducted by OSMRE</w:t>
      </w:r>
    </w:p>
    <w:p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first step in the process of approval of a selected application</w:t>
      </w:r>
    </w:p>
    <w:p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 require several rounds of questioning from OSMRE staff from the Big Stone Gap field office, the Pittsburgh Regional Office, or Washington D.C.</w:t>
      </w:r>
    </w:p>
    <w:p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OSMRE questions are conveyed to Virginia Energy AMLER staff and the on to the potential grantee</w:t>
      </w:r>
    </w:p>
    <w:p w:rsidR="00703411" w:rsidRDefault="00703411" w:rsidP="00703411">
      <w:pPr>
        <w:rPr>
          <w:sz w:val="24"/>
          <w:szCs w:val="24"/>
        </w:rPr>
      </w:pPr>
      <w:r w:rsidRPr="009C3EB0">
        <w:rPr>
          <w:b/>
          <w:sz w:val="24"/>
          <w:szCs w:val="24"/>
        </w:rPr>
        <w:t xml:space="preserve">NEPA </w:t>
      </w:r>
      <w:r>
        <w:rPr>
          <w:sz w:val="24"/>
          <w:szCs w:val="24"/>
        </w:rPr>
        <w:t>– National Environmental Policy Act, signed into law in 1970</w:t>
      </w:r>
    </w:p>
    <w:p w:rsidR="00703411" w:rsidRDefault="00703411" w:rsidP="007034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Establishes a basic framework for environmental protection in the United States</w:t>
      </w:r>
    </w:p>
    <w:p w:rsidR="00703411" w:rsidRDefault="00703411" w:rsidP="007034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Ensures that federal agencies consider environmental concerns equally with technical, social and economic concerns</w:t>
      </w:r>
    </w:p>
    <w:p w:rsidR="00703411" w:rsidRDefault="00703411" w:rsidP="009C3EB0">
      <w:pPr>
        <w:ind w:left="540" w:hanging="540"/>
        <w:rPr>
          <w:sz w:val="24"/>
          <w:szCs w:val="24"/>
        </w:rPr>
      </w:pPr>
      <w:r w:rsidRPr="009C3EB0">
        <w:rPr>
          <w:b/>
          <w:sz w:val="24"/>
          <w:szCs w:val="24"/>
        </w:rPr>
        <w:t>EA</w:t>
      </w:r>
      <w:r>
        <w:rPr>
          <w:sz w:val="24"/>
          <w:szCs w:val="24"/>
        </w:rPr>
        <w:t xml:space="preserve"> – </w:t>
      </w:r>
      <w:r w:rsidR="009C3EB0">
        <w:rPr>
          <w:sz w:val="24"/>
          <w:szCs w:val="24"/>
        </w:rPr>
        <w:tab/>
      </w:r>
      <w:r>
        <w:rPr>
          <w:sz w:val="24"/>
          <w:szCs w:val="24"/>
        </w:rPr>
        <w:t>Environmental Assessment – the assessment of the environmental consequences of a plan, policy, program, or actual projects prior to the decision to move forward with the proposed action</w:t>
      </w:r>
    </w:p>
    <w:p w:rsidR="009C3EB0" w:rsidRDefault="009C3EB0" w:rsidP="0070341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OSMRE requires, at minimum, that an EA be prepared for each AMLER project</w:t>
      </w:r>
    </w:p>
    <w:p w:rsidR="00703411" w:rsidRDefault="009C3EB0" w:rsidP="009C3E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Categorical Exclusions (CE’s) will not be accepted</w:t>
      </w:r>
    </w:p>
    <w:p w:rsidR="009C3EB0" w:rsidRDefault="009C3EB0" w:rsidP="009C3E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OSMRE reviews and approves all EA’s  </w:t>
      </w:r>
    </w:p>
    <w:p w:rsidR="009C3EB0" w:rsidRPr="009C3EB0" w:rsidRDefault="009C3EB0" w:rsidP="009C3E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OSMRE issues an </w:t>
      </w:r>
      <w:r w:rsidR="009E130A">
        <w:rPr>
          <w:sz w:val="24"/>
          <w:szCs w:val="24"/>
        </w:rPr>
        <w:t>FONSI and ATP</w:t>
      </w:r>
      <w:r>
        <w:rPr>
          <w:sz w:val="24"/>
          <w:szCs w:val="24"/>
        </w:rPr>
        <w:t xml:space="preserve"> upon approval of the projects EA</w:t>
      </w:r>
    </w:p>
    <w:p w:rsidR="009E130A" w:rsidRDefault="009E130A" w:rsidP="00703411">
      <w:pPr>
        <w:rPr>
          <w:sz w:val="24"/>
          <w:szCs w:val="24"/>
        </w:rPr>
      </w:pPr>
      <w:r w:rsidRPr="002E0287">
        <w:rPr>
          <w:b/>
          <w:sz w:val="24"/>
          <w:szCs w:val="24"/>
        </w:rPr>
        <w:t xml:space="preserve">FONSI </w:t>
      </w:r>
      <w:r>
        <w:rPr>
          <w:sz w:val="24"/>
          <w:szCs w:val="24"/>
        </w:rPr>
        <w:t>– Finding of No Significant Impact</w:t>
      </w:r>
    </w:p>
    <w:p w:rsidR="009E130A" w:rsidRPr="009E130A" w:rsidRDefault="009E130A" w:rsidP="009E13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document that presents the reason why the agency has concluded that there are no significant environmental impacts projected to occur upon implementation of the action.</w:t>
      </w:r>
    </w:p>
    <w:p w:rsidR="00703411" w:rsidRDefault="00703411" w:rsidP="00703411">
      <w:pPr>
        <w:rPr>
          <w:sz w:val="24"/>
          <w:szCs w:val="24"/>
        </w:rPr>
      </w:pPr>
      <w:bookmarkStart w:id="0" w:name="_GoBack"/>
      <w:r w:rsidRPr="002E0287">
        <w:rPr>
          <w:b/>
          <w:sz w:val="24"/>
          <w:szCs w:val="24"/>
        </w:rPr>
        <w:t xml:space="preserve">ATP </w:t>
      </w:r>
      <w:bookmarkEnd w:id="0"/>
      <w:r>
        <w:rPr>
          <w:sz w:val="24"/>
          <w:szCs w:val="24"/>
        </w:rPr>
        <w:t xml:space="preserve">– Authorization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Proceed</w:t>
      </w:r>
    </w:p>
    <w:p w:rsidR="00703411" w:rsidRDefault="00703411" w:rsidP="0070341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Issued by OSMRE</w:t>
      </w:r>
    </w:p>
    <w:p w:rsidR="009C3EB0" w:rsidRDefault="009C3EB0" w:rsidP="0070341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 step required for actual implementation or construction of an AMLER Grant</w:t>
      </w:r>
    </w:p>
    <w:p w:rsidR="00703411" w:rsidRPr="00703411" w:rsidRDefault="00703411" w:rsidP="0070341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May require several rounds of questioning from OSMRE</w:t>
      </w:r>
    </w:p>
    <w:p w:rsidR="00703411" w:rsidRPr="00703411" w:rsidRDefault="00703411" w:rsidP="00703411">
      <w:pPr>
        <w:rPr>
          <w:sz w:val="24"/>
          <w:szCs w:val="24"/>
        </w:rPr>
      </w:pPr>
    </w:p>
    <w:p w:rsidR="00703411" w:rsidRDefault="00703411" w:rsidP="00703411">
      <w:pPr>
        <w:pStyle w:val="ListParagraph"/>
        <w:rPr>
          <w:sz w:val="24"/>
          <w:szCs w:val="24"/>
        </w:rPr>
      </w:pPr>
    </w:p>
    <w:p w:rsidR="00703411" w:rsidRDefault="00703411" w:rsidP="00703411">
      <w:pPr>
        <w:pStyle w:val="ListParagraph"/>
        <w:rPr>
          <w:sz w:val="24"/>
          <w:szCs w:val="24"/>
        </w:rPr>
      </w:pPr>
    </w:p>
    <w:p w:rsidR="00703411" w:rsidRPr="00703411" w:rsidRDefault="00703411" w:rsidP="00703411">
      <w:pPr>
        <w:pStyle w:val="ListParagraph"/>
        <w:rPr>
          <w:sz w:val="24"/>
          <w:szCs w:val="24"/>
        </w:rPr>
      </w:pPr>
    </w:p>
    <w:p w:rsidR="00703411" w:rsidRPr="00703411" w:rsidRDefault="00703411" w:rsidP="00703411">
      <w:pPr>
        <w:rPr>
          <w:sz w:val="24"/>
          <w:szCs w:val="24"/>
        </w:rPr>
      </w:pPr>
    </w:p>
    <w:p w:rsidR="003C26A9" w:rsidRPr="003C26A9" w:rsidRDefault="003C26A9" w:rsidP="003C26A9">
      <w:pPr>
        <w:rPr>
          <w:b/>
          <w:sz w:val="24"/>
          <w:szCs w:val="24"/>
        </w:rPr>
      </w:pPr>
    </w:p>
    <w:p w:rsidR="003C26A9" w:rsidRPr="003C26A9" w:rsidRDefault="003C26A9">
      <w:pPr>
        <w:rPr>
          <w:sz w:val="24"/>
          <w:szCs w:val="24"/>
        </w:rPr>
      </w:pPr>
    </w:p>
    <w:sectPr w:rsidR="003C26A9" w:rsidRPr="003C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0D4"/>
    <w:multiLevelType w:val="hybridMultilevel"/>
    <w:tmpl w:val="80D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4D9"/>
    <w:multiLevelType w:val="hybridMultilevel"/>
    <w:tmpl w:val="AC7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C44"/>
    <w:multiLevelType w:val="hybridMultilevel"/>
    <w:tmpl w:val="0ED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3C05"/>
    <w:multiLevelType w:val="hybridMultilevel"/>
    <w:tmpl w:val="B8D2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333D"/>
    <w:multiLevelType w:val="hybridMultilevel"/>
    <w:tmpl w:val="AF6E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57245"/>
    <w:multiLevelType w:val="hybridMultilevel"/>
    <w:tmpl w:val="3E1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A6F"/>
    <w:multiLevelType w:val="hybridMultilevel"/>
    <w:tmpl w:val="2E0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0EB8"/>
    <w:multiLevelType w:val="hybridMultilevel"/>
    <w:tmpl w:val="A2A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A9"/>
    <w:rsid w:val="002C5ED2"/>
    <w:rsid w:val="002E0287"/>
    <w:rsid w:val="002F3464"/>
    <w:rsid w:val="003C26A9"/>
    <w:rsid w:val="00703411"/>
    <w:rsid w:val="007A79C3"/>
    <w:rsid w:val="009C3EB0"/>
    <w:rsid w:val="009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58B9"/>
  <w15:chartTrackingRefBased/>
  <w15:docId w15:val="{D3BAE8FA-6001-48B4-B167-A2D1A358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lis.osmre.gov/M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Becky (DMME)</dc:creator>
  <cp:keywords/>
  <dc:description/>
  <cp:lastModifiedBy>Sanders, Becky (DMME)</cp:lastModifiedBy>
  <cp:revision>3</cp:revision>
  <cp:lastPrinted>2022-02-08T19:17:00Z</cp:lastPrinted>
  <dcterms:created xsi:type="dcterms:W3CDTF">2022-02-08T18:26:00Z</dcterms:created>
  <dcterms:modified xsi:type="dcterms:W3CDTF">2022-02-08T19:55:00Z</dcterms:modified>
</cp:coreProperties>
</file>